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57" w:rsidRDefault="00907257" w:rsidP="00907257">
      <w:pPr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履约银行保函</w:t>
      </w:r>
    </w:p>
    <w:p w:rsidR="00907257" w:rsidRDefault="00907257" w:rsidP="00907257">
      <w:pPr>
        <w:widowControl/>
        <w:wordWrap w:val="0"/>
        <w:jc w:val="right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保函编号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</w:t>
      </w:r>
    </w:p>
    <w:p w:rsidR="00907257" w:rsidRDefault="00907257" w:rsidP="00907257">
      <w:pPr>
        <w:widowControl/>
        <w:autoSpaceDE w:val="0"/>
        <w:autoSpaceDN w:val="0"/>
        <w:adjustRightInd w:val="0"/>
        <w:snapToGrid w:val="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致：中国对外贸易中心集团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、中国对外贸易广州展览有限公司</w:t>
      </w:r>
    </w:p>
    <w:p w:rsidR="00907257" w:rsidRDefault="00907257" w:rsidP="00907257">
      <w:pPr>
        <w:widowControl/>
        <w:autoSpaceDE w:val="0"/>
        <w:autoSpaceDN w:val="0"/>
        <w:adjustRightInd w:val="0"/>
        <w:snapToGri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地址：广州市海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珠区阅江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中路382号、广州市新港东路980号</w:t>
      </w:r>
    </w:p>
    <w:p w:rsidR="00907257" w:rsidRDefault="00907257" w:rsidP="00907257">
      <w:pPr>
        <w:widowControl/>
        <w:autoSpaceDE w:val="0"/>
        <w:autoSpaceDN w:val="0"/>
        <w:adjustRightInd w:val="0"/>
        <w:snapToGrid w:val="0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28"/>
        </w:rPr>
      </w:pP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鉴于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公司（统一社会信用代码：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，注册地址：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，含其继承人、受让人，以下称“保函申请人”）</w:t>
      </w:r>
      <w:r>
        <w:rPr>
          <w:rFonts w:ascii="仿宋_GB2312" w:eastAsia="仿宋_GB2312" w:hAnsi="仿宋_GB2312" w:cs="仿宋_GB2312" w:hint="eastAsia"/>
          <w:sz w:val="32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参与中国对外贸易中心集团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[含其继承人、受让人，以下简称“外贸中心集团”]及其下属全资子公司中国对外贸易广州展览有限公司（含其继承人、受让人，以下简称“中贸展公司”）主办及承办展会的展览展示工程及服务项目，即将与外贸中心集团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签订合同。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银行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行（统一社会信用代码：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，注册地址：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）及其继承人、受让人（以下称“我行”）已接受保函申请人的请求，愿就保函申请人履行该项目合同的全部义务和责任向外贸中心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提供无条件的不可撤销的如下担保：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1.本保函所覆盖的展会名称及该展会的主办方、承办方[即本保函的受益人，且本保函受益人只能为外贸中心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和/或中贸展公司]以外贸中心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官方网站（</w:t>
      </w:r>
      <w:r w:rsidR="00484DC5" w:rsidRPr="00484DC5">
        <w:rPr>
          <w:rFonts w:ascii="仿宋_GB2312" w:eastAsia="仿宋_GB2312" w:hAnsi="仿宋_GB2312" w:cs="仿宋_GB2312"/>
          <w:kern w:val="0"/>
          <w:sz w:val="32"/>
          <w:szCs w:val="28"/>
        </w:rPr>
        <w:t>https://www.cftc.org.cn/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）和中贸展公司官方网站(http://www.fairwindow.com/cn/)发布为准。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2.本保函担保的金额为人民币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元（大写：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  元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）。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3.本保函金额为免税和净值，无论任何人以何种理由提出扣减现有或未来的税费、关税、费用或扣款，均不能从本保函金额中扣除。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lastRenderedPageBreak/>
        <w:t>4.本保函自我行负责人或授权代表签字并加盖公章之日起生效，有效期截止日为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日。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5.在本保函的有效期内，我行将在收到外贸中心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符合下列条件的索赔通知后7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天（日历天）内向外贸中心集团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支付本保函担保金额内外贸中心集团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要求付款的金额，且我行不要求外贸中心集团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首先向保函申请人提出上述款项的索赔。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（1）外贸中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的索赔通知应说明要求付款的金额。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（2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）外贸中心集团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的索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赔通知必须在本保函有效期内以书面形式提出，索赔通知应由外贸中心集团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法定代表人或授权代表签字并加盖单位公章。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6.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本保函为见索即付保函。我行在接到外贸中心集团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的索赔通知后，无论索赔通知中注明保函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申请人违约行为为何种类型，我行皆无异议的接受并无条件向外贸中心集团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付款，且我行不要求外贸中心集团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提供任何关于索赔原因的证明文件和资料。</w:t>
      </w:r>
    </w:p>
    <w:p w:rsidR="00907257" w:rsidRDefault="00907257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7.不论是否经我行知晓或同</w:t>
      </w:r>
      <w:r w:rsidR="00A70AE1">
        <w:rPr>
          <w:rFonts w:ascii="仿宋_GB2312" w:eastAsia="仿宋_GB2312" w:hAnsi="仿宋_GB2312" w:cs="仿宋_GB2312" w:hint="eastAsia"/>
          <w:kern w:val="0"/>
          <w:sz w:val="32"/>
          <w:szCs w:val="28"/>
        </w:rPr>
        <w:t>意，我行在本保函项下的义务和责任不因外贸中心集团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/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中贸展公司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与保函申请人对合同所作的任何修改或补充而解除。</w:t>
      </w:r>
    </w:p>
    <w:p w:rsidR="00907257" w:rsidRDefault="00A70AE1" w:rsidP="00907257">
      <w:pPr>
        <w:widowControl/>
        <w:wordWrap w:val="0"/>
        <w:topLinePunct/>
        <w:adjustRightInd w:val="0"/>
        <w:snapToGrid w:val="0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本保函不得转让。本保函项下的争议由中国对外贸易中心集团</w:t>
      </w:r>
      <w:r w:rsidR="00907257">
        <w:rPr>
          <w:rFonts w:ascii="仿宋_GB2312" w:eastAsia="仿宋_GB2312" w:hAnsi="仿宋_GB2312" w:cs="仿宋_GB2312" w:hint="eastAsia"/>
          <w:kern w:val="0"/>
          <w:sz w:val="32"/>
          <w:szCs w:val="28"/>
        </w:rPr>
        <w:t xml:space="preserve">所在地人民法院诉讼解决。 </w:t>
      </w:r>
    </w:p>
    <w:p w:rsidR="00907257" w:rsidRDefault="00907257" w:rsidP="00907257">
      <w:pPr>
        <w:widowControl/>
        <w:autoSpaceDE w:val="0"/>
        <w:autoSpaceDN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07257" w:rsidRDefault="00907257" w:rsidP="00907257">
      <w:pPr>
        <w:widowControl/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担保银行盖章：</w:t>
      </w:r>
    </w:p>
    <w:p w:rsidR="00907257" w:rsidRDefault="00907257" w:rsidP="00907257">
      <w:pPr>
        <w:widowControl/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担保银行法定代表人或授权代表： </w:t>
      </w:r>
    </w:p>
    <w:p w:rsidR="00907257" w:rsidRDefault="00907257" w:rsidP="00907257">
      <w:pPr>
        <w:widowControl/>
        <w:autoSpaceDE w:val="0"/>
        <w:autoSpaceDN w:val="0"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   年    月    日</w:t>
      </w:r>
    </w:p>
    <w:p w:rsidR="00907257" w:rsidRDefault="00907257" w:rsidP="00907257">
      <w:pPr>
        <w:spacing w:line="360" w:lineRule="auto"/>
        <w:rPr>
          <w:rFonts w:ascii="仿宋_GB2312" w:eastAsia="仿宋_GB2312"/>
          <w:sz w:val="24"/>
        </w:rPr>
      </w:pPr>
    </w:p>
    <w:p w:rsidR="00091CBF" w:rsidRPr="00907257" w:rsidRDefault="00907257" w:rsidP="00907257">
      <w:pPr>
        <w:spacing w:line="360" w:lineRule="auto"/>
      </w:pPr>
      <w:r>
        <w:rPr>
          <w:rFonts w:ascii="仿宋_GB2312" w:eastAsia="仿宋_GB2312" w:hint="eastAsia"/>
          <w:sz w:val="24"/>
        </w:rPr>
        <w:t>（本保函有效性查询方式为：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int="eastAsia"/>
          <w:sz w:val="24"/>
        </w:rPr>
        <w:t>）</w:t>
      </w:r>
    </w:p>
    <w:sectPr w:rsidR="00091CBF" w:rsidRPr="0090725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8D" w:rsidRDefault="00B44B8D">
      <w:r>
        <w:separator/>
      </w:r>
    </w:p>
  </w:endnote>
  <w:endnote w:type="continuationSeparator" w:id="0">
    <w:p w:rsidR="00B44B8D" w:rsidRDefault="00B4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17" w:rsidRDefault="0090725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84DC5" w:rsidRPr="00484DC5">
      <w:rPr>
        <w:noProof/>
        <w:lang w:val="zh-CN"/>
      </w:rPr>
      <w:t>2</w:t>
    </w:r>
    <w:r>
      <w:fldChar w:fldCharType="end"/>
    </w:r>
  </w:p>
  <w:p w:rsidR="00C26317" w:rsidRDefault="00B44B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8D" w:rsidRDefault="00B44B8D">
      <w:r>
        <w:separator/>
      </w:r>
    </w:p>
  </w:footnote>
  <w:footnote w:type="continuationSeparator" w:id="0">
    <w:p w:rsidR="00B44B8D" w:rsidRDefault="00B44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17" w:rsidRPr="005176A7" w:rsidRDefault="00907257" w:rsidP="005176A7">
    <w:pPr>
      <w:pStyle w:val="a6"/>
      <w:wordWrap w:val="0"/>
      <w:ind w:right="40"/>
      <w:jc w:val="right"/>
      <w:rPr>
        <w:sz w:val="32"/>
      </w:rPr>
    </w:pPr>
    <w:r w:rsidRPr="005176A7">
      <w:rPr>
        <w:sz w:val="22"/>
      </w:rPr>
      <w:t>编号</w:t>
    </w:r>
    <w:r w:rsidRPr="005176A7">
      <w:rPr>
        <w:rFonts w:hint="eastAsia"/>
        <w:sz w:val="22"/>
      </w:rPr>
      <w:t>：</w:t>
    </w:r>
    <w:r w:rsidRPr="005176A7">
      <w:rPr>
        <w:rFonts w:hint="eastAsia"/>
        <w:sz w:val="22"/>
      </w:rPr>
      <w:t>2021</w:t>
    </w:r>
    <w:r w:rsidRPr="005176A7">
      <w:rPr>
        <w:rFonts w:hint="eastAsia"/>
        <w:sz w:val="22"/>
      </w:rPr>
      <w:t>年第</w:t>
    </w:r>
    <w:r w:rsidR="00A70AE1">
      <w:rPr>
        <w:sz w:val="22"/>
      </w:rPr>
      <w:t>2</w:t>
    </w:r>
    <w:r w:rsidRPr="005176A7">
      <w:rPr>
        <w:rFonts w:hint="eastAsia"/>
        <w:sz w:val="22"/>
      </w:rPr>
      <w:t>版</w:t>
    </w:r>
    <w:r>
      <w:rPr>
        <w:rFonts w:hint="eastAsia"/>
        <w:sz w:val="22"/>
      </w:rPr>
      <w:t xml:space="preserve"> </w:t>
    </w:r>
    <w:r w:rsidR="00A70AE1">
      <w:rPr>
        <w:sz w:val="22"/>
      </w:rPr>
      <w:t>20210</w:t>
    </w:r>
    <w:r w:rsidR="00A27E0A">
      <w:rPr>
        <w:sz w:val="22"/>
      </w:rPr>
      <w:t>802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57"/>
    <w:rsid w:val="00091CBF"/>
    <w:rsid w:val="000A051F"/>
    <w:rsid w:val="00174298"/>
    <w:rsid w:val="001B1431"/>
    <w:rsid w:val="002963D5"/>
    <w:rsid w:val="00484DC5"/>
    <w:rsid w:val="00580A6B"/>
    <w:rsid w:val="006325FD"/>
    <w:rsid w:val="00653C98"/>
    <w:rsid w:val="00681C16"/>
    <w:rsid w:val="006B2966"/>
    <w:rsid w:val="007A6F9A"/>
    <w:rsid w:val="00907257"/>
    <w:rsid w:val="00926E7B"/>
    <w:rsid w:val="00A27E0A"/>
    <w:rsid w:val="00A70AE1"/>
    <w:rsid w:val="00B44B8D"/>
    <w:rsid w:val="00CE399F"/>
    <w:rsid w:val="00D431AC"/>
    <w:rsid w:val="00D50D50"/>
    <w:rsid w:val="00E95171"/>
    <w:rsid w:val="00EA4F9F"/>
    <w:rsid w:val="00F4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7A6E0-18C0-4901-B619-DF5F4ECE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07257"/>
    <w:rPr>
      <w:sz w:val="18"/>
      <w:szCs w:val="18"/>
    </w:rPr>
  </w:style>
  <w:style w:type="character" w:customStyle="1" w:styleId="a5">
    <w:name w:val="页眉 字符"/>
    <w:link w:val="a6"/>
    <w:rsid w:val="00907257"/>
    <w:rPr>
      <w:sz w:val="18"/>
      <w:szCs w:val="18"/>
    </w:rPr>
  </w:style>
  <w:style w:type="paragraph" w:styleId="a6">
    <w:name w:val="header"/>
    <w:basedOn w:val="a"/>
    <w:link w:val="a5"/>
    <w:rsid w:val="00907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90725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9072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90725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1138</Characters>
  <Application>Microsoft Office Word</Application>
  <DocSecurity>0</DocSecurity>
  <Lines>9</Lines>
  <Paragraphs>2</Paragraphs>
  <ScaleCrop>false</ScaleCrop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马艺婕</dc:creator>
  <cp:lastModifiedBy>朱晨星</cp:lastModifiedBy>
  <cp:revision>6</cp:revision>
  <dcterms:created xsi:type="dcterms:W3CDTF">2021-07-30T02:46:00Z</dcterms:created>
  <dcterms:modified xsi:type="dcterms:W3CDTF">2021-08-06T09:48:00Z</dcterms:modified>
</cp:coreProperties>
</file>